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8B2BC9" w:rsidRPr="00DD5AE6" w:rsidRDefault="008B2BC9" w:rsidP="00C204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Statutarn</w:t>
            </w:r>
            <w:r w:rsidR="00C2042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odluk</w:t>
            </w:r>
            <w:r w:rsidR="00C2042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izmjenama i dopunama Statuta Grada Poreča</w:t>
            </w:r>
            <w:r w:rsidRPr="00DD5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Ured Grada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3810">
        <w:rPr>
          <w:rFonts w:ascii="Times New Roman" w:hAnsi="Times New Roman" w:cs="Times New Roman"/>
          <w:b/>
          <w:sz w:val="24"/>
          <w:szCs w:val="24"/>
        </w:rPr>
        <w:t>8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2018.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hyperlink r:id="rId5" w:history="1">
        <w:r w:rsidR="00E43810" w:rsidRPr="00395A2E">
          <w:rPr>
            <w:rStyle w:val="Hiperveza"/>
            <w:rFonts w:ascii="Times New Roman" w:hAnsi="Times New Roman" w:cs="Times New Roman"/>
            <w:b/>
            <w:sz w:val="24"/>
            <w:szCs w:val="24"/>
          </w:rPr>
          <w:t>ajna.temimovic@porec.hr</w:t>
        </w:r>
      </w:hyperlink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776ED"/>
    <w:rsid w:val="00184491"/>
    <w:rsid w:val="005165DF"/>
    <w:rsid w:val="008B2BC9"/>
    <w:rsid w:val="00C2042E"/>
    <w:rsid w:val="00E43810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jna.temimovic@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Božo Jelovac</cp:lastModifiedBy>
  <cp:revision>5</cp:revision>
  <dcterms:created xsi:type="dcterms:W3CDTF">2018-05-24T12:42:00Z</dcterms:created>
  <dcterms:modified xsi:type="dcterms:W3CDTF">2018-05-29T09:48:00Z</dcterms:modified>
</cp:coreProperties>
</file>